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A6E" w:rsidRPr="00B820F5" w:rsidRDefault="00062A6E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5A347A" w:rsidRPr="00B820F5" w:rsidRDefault="005A347A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062A6E" w:rsidRPr="00B820F5" w:rsidRDefault="00062A6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062A6E" w:rsidRPr="00B820F5" w:rsidRDefault="00062A6E">
      <w:pPr>
        <w:pStyle w:val="ConsPlusTitle"/>
        <w:jc w:val="center"/>
        <w:rPr>
          <w:rFonts w:ascii="Times New Roman" w:hAnsi="Times New Roman" w:cs="Times New Roman"/>
        </w:rPr>
      </w:pPr>
    </w:p>
    <w:p w:rsidR="00062A6E" w:rsidRPr="00790DD2" w:rsidRDefault="00963C2F" w:rsidP="00963C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0DD2">
        <w:rPr>
          <w:rFonts w:ascii="Times New Roman" w:hAnsi="Times New Roman" w:cs="Times New Roman"/>
          <w:sz w:val="28"/>
          <w:szCs w:val="28"/>
        </w:rPr>
        <w:t>«</w:t>
      </w:r>
      <w:r w:rsidR="00790DD2" w:rsidRPr="00790DD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</w:t>
      </w:r>
      <w:proofErr w:type="spellStart"/>
      <w:r w:rsidR="00790DD2" w:rsidRPr="00790DD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90DD2" w:rsidRPr="00790DD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90DD2">
        <w:rPr>
          <w:rFonts w:ascii="Times New Roman" w:hAnsi="Times New Roman" w:cs="Times New Roman"/>
          <w:sz w:val="28"/>
          <w:szCs w:val="28"/>
        </w:rPr>
        <w:t>»</w:t>
      </w:r>
    </w:p>
    <w:p w:rsidR="00062A6E" w:rsidRPr="00B820F5" w:rsidRDefault="00062A6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62A6E" w:rsidRPr="00B820F5" w:rsidRDefault="00062A6E">
      <w:pPr>
        <w:pStyle w:val="ConsPlusNormal"/>
        <w:jc w:val="center"/>
        <w:rPr>
          <w:rFonts w:ascii="Times New Roman" w:hAnsi="Times New Roman" w:cs="Times New Roman"/>
        </w:rPr>
      </w:pPr>
    </w:p>
    <w:p w:rsidR="00062A6E" w:rsidRPr="00B820F5" w:rsidRDefault="00062A6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062A6E" w:rsidRPr="00B820F5" w:rsidRDefault="00963C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муниципальной</w:t>
      </w:r>
      <w:r w:rsidR="00062A6E" w:rsidRPr="00B820F5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062A6E" w:rsidRPr="00B820F5" w:rsidRDefault="00790DD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790DD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</w:t>
      </w:r>
      <w:proofErr w:type="spellStart"/>
      <w:r w:rsidRPr="00790DD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90DD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63C2F" w:rsidRPr="00B820F5">
        <w:rPr>
          <w:rFonts w:ascii="Times New Roman" w:hAnsi="Times New Roman" w:cs="Times New Roman"/>
        </w:rPr>
        <w:t>»</w:t>
      </w:r>
    </w:p>
    <w:p w:rsidR="00790DD2" w:rsidRDefault="00790DD2" w:rsidP="00C27633">
      <w:pPr>
        <w:pStyle w:val="ConsPlusNormal"/>
        <w:jc w:val="right"/>
        <w:rPr>
          <w:rFonts w:ascii="Times New Roman" w:hAnsi="Times New Roman" w:cs="Times New Roman"/>
        </w:rPr>
      </w:pPr>
    </w:p>
    <w:p w:rsidR="00790DD2" w:rsidRDefault="00790DD2" w:rsidP="00C27633">
      <w:pPr>
        <w:pStyle w:val="ConsPlusNormal"/>
        <w:jc w:val="right"/>
        <w:rPr>
          <w:rFonts w:ascii="Times New Roman" w:hAnsi="Times New Roman" w:cs="Times New Roman"/>
        </w:rPr>
      </w:pPr>
    </w:p>
    <w:p w:rsidR="00C27633" w:rsidRPr="00B820F5" w:rsidRDefault="00C27633" w:rsidP="00C276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3"/>
      </w:tblGrid>
      <w:tr w:rsidR="008C27D7" w:rsidRPr="00B820F5" w:rsidTr="00E610C5">
        <w:tc>
          <w:tcPr>
            <w:tcW w:w="1686" w:type="pct"/>
          </w:tcPr>
          <w:p w:rsidR="008C27D7" w:rsidRPr="00B820F5" w:rsidRDefault="008C27D7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314" w:type="pct"/>
          </w:tcPr>
          <w:p w:rsidR="008C27D7" w:rsidRPr="008C27D7" w:rsidRDefault="008C27D7" w:rsidP="008C27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7D7"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муниципальными финансами </w:t>
            </w:r>
            <w:proofErr w:type="spellStart"/>
            <w:r w:rsidRPr="008C27D7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8C27D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8C27D7" w:rsidRPr="00790DD2" w:rsidRDefault="008C27D7" w:rsidP="008C27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7347E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исполнитель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790DD2" w:rsidP="00C45DC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Соисполнители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C45DC1" w:rsidP="00E7645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Брянской области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790DD2" w:rsidRPr="00790DD2" w:rsidRDefault="008C27D7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90DD2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сфере муниципальных финансов;</w:t>
            </w:r>
          </w:p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Межбюджетные отношения с муниципальны</w:t>
            </w:r>
            <w:r w:rsidR="00B9537B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и образованиями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района;</w:t>
            </w:r>
          </w:p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оптимизации и повышения эффективности расходов районного бюджета;</w:t>
            </w:r>
          </w:p>
          <w:p w:rsidR="007347E0" w:rsidRPr="00B820F5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балансированное управление расходами районного бюджета;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внедрение современных методов и технологий управления муниципальными финансами;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повышение прозрачности бюджетной системы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выравнивание бюджетной обеспеченности муниципальных образований и поддержка мер по обеспечению сбалансированности местных бюджетов в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Почепском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3314" w:type="pct"/>
          </w:tcPr>
          <w:p w:rsidR="007347E0" w:rsidRPr="00B820F5" w:rsidRDefault="008C27D7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2019 - 2024</w:t>
            </w:r>
            <w:r w:rsidR="00E7645D"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годы.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бюджетных ассигнований на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реализацию муниципальной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программы</w:t>
            </w:r>
          </w:p>
        </w:tc>
        <w:tc>
          <w:tcPr>
            <w:tcW w:w="3314" w:type="pct"/>
          </w:tcPr>
          <w:p w:rsidR="007347E0" w:rsidRDefault="009E3FCF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2019 год – 20 882 310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,00 рублей;</w:t>
            </w:r>
          </w:p>
          <w:p w:rsidR="008C27D7" w:rsidRDefault="00483336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2020 год – 28 585 655,44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рублей;</w:t>
            </w:r>
          </w:p>
          <w:p w:rsidR="008C27D7" w:rsidRDefault="009E3FCF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2021 год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16 529 012,00 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F46A8B" w:rsidRDefault="00F46A8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2022 год –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9 566 038,00 рублей;</w:t>
            </w:r>
          </w:p>
          <w:p w:rsidR="00F46A8B" w:rsidRDefault="00F46A8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год-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9 171 500,00 рублей;</w:t>
            </w:r>
          </w:p>
          <w:p w:rsidR="00F46A8B" w:rsidRDefault="00F46A8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-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9 171 500,00 рублей.</w:t>
            </w:r>
          </w:p>
          <w:p w:rsidR="00F46A8B" w:rsidRPr="00B820F5" w:rsidRDefault="00F46A8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124A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3314" w:type="pct"/>
          </w:tcPr>
          <w:p w:rsidR="007347E0" w:rsidRPr="00B820F5" w:rsidRDefault="008C27D7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Показатели результативности и эффективности реализации муниципальной программы приведены в приложении 1 к муниципальной про</w:t>
            </w:r>
            <w:r w:rsidRPr="00F86508"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грамме</w:t>
            </w:r>
          </w:p>
        </w:tc>
      </w:tr>
    </w:tbl>
    <w:p w:rsidR="00790DD2" w:rsidRDefault="00790DD2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Характеристика текущего состояния системы управления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F83" w:rsidRPr="000C5F83" w:rsidRDefault="000C5F83" w:rsidP="000C5F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Эффективное управление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финансами является важным условием для повышения уровня и качества жизни населения </w:t>
      </w:r>
      <w:proofErr w:type="spellStart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устойчивого экономического роста, модернизации экономики и социальной сферы.</w:t>
      </w:r>
    </w:p>
    <w:p w:rsidR="000C5F83" w:rsidRPr="000C5F83" w:rsidRDefault="000C5F83" w:rsidP="000C5F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состояние и развитие сис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управления муниципальными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финансами </w:t>
      </w:r>
      <w:proofErr w:type="spellStart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проведением ответственной и прозрачной бюджетной политики в полном соответствии с требованиями бюджетного законодательства, направленной на эффективное использование бюджетных средств в рамках поставленных приоритетных задач государственно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политики на федеральном,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областном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местном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уровнях, обеспечение устойчивости и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сбалансированности местного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среднесрочной перспективе.</w:t>
      </w:r>
      <w:proofErr w:type="gramEnd"/>
    </w:p>
    <w:p w:rsidR="000C5F83" w:rsidRDefault="000C5F83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последние годы значительно повысилось качество управления муниципальными финансами, обеспечена сбалансированность и повысилась устойчивость местных бюджетов.</w:t>
      </w:r>
    </w:p>
    <w:p w:rsidR="007D1046" w:rsidRPr="007D1046" w:rsidRDefault="004349C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2014 - 2017</w:t>
      </w:r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в сфере управления муниципальными финансами </w:t>
      </w:r>
      <w:proofErr w:type="spellStart"/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были достигнуты определенные позитивные изменения.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проведенных преобразований стало формирование целостной системы управления 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путем: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объема муниципального внутреннего долга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бюджетного планирования исходя из принципа безусловного исполнения действующих обязательств, оценки объемов принимаемых обязательств с учетом ресурсных возможностей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инвентаризации социальных и публичных нормативных обязательств;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 просроченной кредиторской задолженности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дефицита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расширения горизонта финансового планирования: переход от годового к среднесрочному финансовому планированию, в том числе утверждению районного  бюджета на очередной финансовый год и на плановый период по принципу "скользящей трехлетки";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поэтапного внедрения инструментов бюджетирования, ориентированного на результаты (докладов о результатах и основных направлениях деятельности, долгосрочных целевых программ, обоснований бюджетных ассигнований, муниципальных заданий);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нормативной базы развития новых форм финансового обеспечения муниципальных услуг;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системы мониторинга качества финансового менеджмента, осуществляемого главными распорядителями средств районного бюджета и муниципальными образованиями;</w:t>
      </w:r>
    </w:p>
    <w:p w:rsid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введения формализованных методик распределения межбюджетных трансфертов бюджетам городских и сельских поселений.</w:t>
      </w:r>
    </w:p>
    <w:p w:rsidR="009E54CB" w:rsidRPr="009E54CB" w:rsidRDefault="009E54CB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доходов районного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2014 по 2017 годы вырос на 59,0 млн. рублей (в 2014 году – 488,4 млн. рублей, в 2017 году – 547,4 млн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рублей), темп роста составил 112,1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Объем налоговых и неналоговых доходов 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этот период увеличился на 19,2 млн. рублей (с 120,2 млн. рублей в 2014 году до 139,4 млн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рубле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й в 2017 году), темп роста – 116,0</w:t>
      </w:r>
      <w:proofErr w:type="gramEnd"/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%. Положительная динамика достигнута по все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основным доходным источникам 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НДФЛ, акцизы, налог на имущество организаций).</w:t>
      </w:r>
    </w:p>
    <w:p w:rsidR="00BE19F3" w:rsidRDefault="00BE19F3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Районный 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по программно-целевому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методу. Доля расходов районного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бюджета в рамках муниципальных 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составила 99</w:t>
      </w:r>
      <w:r w:rsidR="0013676E">
        <w:rPr>
          <w:rFonts w:ascii="Times New Roman" w:eastAsia="Times New Roman" w:hAnsi="Times New Roman" w:cs="Times New Roman"/>
          <w:sz w:val="24"/>
          <w:szCs w:val="24"/>
          <w:lang w:eastAsia="ru-RU"/>
        </w:rPr>
        <w:t>,7%.</w:t>
      </w:r>
    </w:p>
    <w:p w:rsidR="009E54CB" w:rsidRPr="009E54CB" w:rsidRDefault="009E54CB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объеме исполняются социальные обязательства бюджета с учетом ежегодной индексации на уровень инфляции, обеспечивается своевременная выплата заработной платы работникам бюджетной сферы, выполнение целевых показателей по оплате труда в рамках реализации «майских» указов Президента России.</w:t>
      </w:r>
    </w:p>
    <w:p w:rsidR="009E54CB" w:rsidRDefault="00333841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2017 год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районный 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исполнился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профицитом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2,8 млн. рублей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3841" w:rsidRDefault="00333841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41" w:rsidRPr="009E54CB" w:rsidRDefault="00333841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целях оздоровления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бюджетной политики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ориентированной на создание условий для эффектив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управления муниципальными финансами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районе на протяжении ряда лет разрабатывается </w:t>
      </w:r>
      <w:r w:rsidR="00B14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мероприятий </w:t>
      </w:r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повышению поступлений налоговых и неналоговых доходов, эффективности бюджетных расходов, сокращению просроченной кредиторской задолженности консолидированного бюджета </w:t>
      </w:r>
      <w:proofErr w:type="spellStart"/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(бюджета городского округа), а также отмене установленных местной администрацией расходных обязательств</w:t>
      </w:r>
      <w:proofErr w:type="gramEnd"/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связанных с решением вопросов, отнесенных Конституцией Российской Федерации, федеральными законами, законами Брянской области к полномочиям органов местного самоуправления</w:t>
      </w:r>
      <w:r w:rsid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8650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эффект за 2016</w:t>
      </w:r>
      <w:r w:rsid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F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 39,9 млн. рублей, за 2017 год – 31,7 млн. рублей.</w:t>
      </w:r>
      <w:r w:rsid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4A3B" w:rsidRDefault="00594A3B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FA" w:rsidRDefault="00A26EFA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2.</w:t>
      </w:r>
      <w:r w:rsidRPr="00B820F5">
        <w:rPr>
          <w:rFonts w:ascii="Times New Roman" w:hAnsi="Times New Roman" w:cs="Times New Roman"/>
          <w:sz w:val="24"/>
          <w:szCs w:val="24"/>
        </w:rPr>
        <w:t xml:space="preserve"> </w:t>
      </w:r>
      <w:r w:rsidR="003B23E1" w:rsidRPr="00B820F5">
        <w:rPr>
          <w:rFonts w:ascii="Times New Roman" w:hAnsi="Times New Roman" w:cs="Times New Roman"/>
          <w:sz w:val="24"/>
          <w:szCs w:val="24"/>
        </w:rPr>
        <w:t>Цели и задачи муниципальной программы.</w:t>
      </w:r>
    </w:p>
    <w:p w:rsidR="009043A9" w:rsidRDefault="009043A9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Стратегическая цель реализации муниципальной политики в сфере управления муниципальными финансами состоит в повышении уровня и качества жизни населения.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указанной цели необходимо создание механизмов, направленных на решение следующих основных задач: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более тесной увязки стратегического и бюджетного планирования и целеполагания бюджетных расходов с мониторингом достижения заявленных целей социально-экономического развития;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повышения эффективности деятельности публично-правовых образований по обеспечению оказания муниципальных услуг;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механизмов стимулирования участников бюджетного процесса к повышению эффективности бюджетных расходов и проведению структурных реформ;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прозрачности и подотчетности деятельности органов местного самоуправления, в том числе за счет внедрения требований к публичности показателей их деятельности.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муниципальной программы являются: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долгосрочной сбалансированности и устойчивости бюджетной системы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оптимизации и повышения эффективности расходов районного бюджета;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эффективного выполнения полномочий органов местного самоуправления.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поставленных целей в рамках реализации муниципальной программы планируется решение следующих основных задач: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сбалансированное управление расходами районного бюджета;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современных методов и технологий управления муниципальными финансами;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прозрачности бюджетной системы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выравнивание бюджетной обеспеченности муниципальных образований и поддержка мер по обеспечению сбалансированности бюджетов городских и  сельских поселений в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Почепском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муниципальной программы  осуществляется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следующими основными документами:</w:t>
      </w:r>
    </w:p>
    <w:p w:rsidR="009043A9" w:rsidRPr="009043A9" w:rsidRDefault="003E2A57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ослание Президента Российской Федерации Федеральному Собранию Российской Федерации;</w:t>
      </w:r>
    </w:p>
    <w:p w:rsidR="009043A9" w:rsidRPr="009043A9" w:rsidRDefault="003E2A57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 направления бюджетной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налоговой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политики Российской Федерации;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бюджетной 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налоговой политики Брянской области;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тной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овой политики </w:t>
      </w:r>
      <w:proofErr w:type="spellStart"/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9043A9" w:rsidRDefault="009043A9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03C4B" w:rsidRDefault="00E03C4B" w:rsidP="001A2E0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3. Сроки</w:t>
      </w:r>
      <w:r w:rsidRPr="00B820F5"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</w:t>
      </w:r>
      <w:r w:rsidR="00A532FD" w:rsidRPr="00B820F5">
        <w:rPr>
          <w:rFonts w:ascii="Times New Roman" w:hAnsi="Times New Roman" w:cs="Times New Roman"/>
          <w:sz w:val="24"/>
          <w:szCs w:val="24"/>
        </w:rPr>
        <w:t>г</w:t>
      </w:r>
      <w:r w:rsidRPr="00B820F5">
        <w:rPr>
          <w:rFonts w:ascii="Times New Roman" w:hAnsi="Times New Roman" w:cs="Times New Roman"/>
          <w:sz w:val="24"/>
          <w:szCs w:val="24"/>
        </w:rPr>
        <w:t>раммы.</w:t>
      </w:r>
    </w:p>
    <w:p w:rsidR="001A2E09" w:rsidRDefault="001A2E09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E09" w:rsidRPr="001A2E09" w:rsidRDefault="001A2E09" w:rsidP="001A2E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муниципальной</w:t>
      </w:r>
      <w:r w:rsidR="00434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осуществляется в 2019 - 2024</w:t>
      </w:r>
      <w:r w:rsidRPr="001A2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годах.</w:t>
      </w:r>
    </w:p>
    <w:p w:rsidR="001A2E09" w:rsidRPr="00B820F5" w:rsidRDefault="001A2E09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2FD" w:rsidRDefault="00A532FD" w:rsidP="00A90C1B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4. Ресурсное</w:t>
      </w:r>
      <w:r w:rsidRPr="00B820F5">
        <w:rPr>
          <w:rFonts w:ascii="Times New Roman" w:hAnsi="Times New Roman" w:cs="Times New Roman"/>
          <w:sz w:val="24"/>
          <w:szCs w:val="24"/>
        </w:rPr>
        <w:t xml:space="preserve"> обеспечение реализации муниципальной программы.</w:t>
      </w:r>
    </w:p>
    <w:p w:rsidR="004349C6" w:rsidRDefault="004349C6" w:rsidP="004349C6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49C6" w:rsidRPr="004349C6" w:rsidRDefault="007C2D8D" w:rsidP="004349C6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 –  20 882 310</w:t>
      </w:r>
      <w:r w:rsidR="003C2909">
        <w:rPr>
          <w:rFonts w:ascii="Times New Roman" w:hAnsi="Times New Roman" w:cs="Times New Roman"/>
          <w:sz w:val="24"/>
          <w:szCs w:val="24"/>
        </w:rPr>
        <w:t>,00</w:t>
      </w:r>
      <w:r w:rsidR="004349C6" w:rsidRPr="004349C6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4349C6" w:rsidRPr="004349C6" w:rsidRDefault="00E44C16" w:rsidP="004349C6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–  28 585 655,44</w:t>
      </w:r>
      <w:bookmarkStart w:id="0" w:name="_GoBack"/>
      <w:bookmarkEnd w:id="0"/>
      <w:r w:rsidR="004349C6" w:rsidRPr="004349C6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8902F0" w:rsidRPr="008902F0" w:rsidRDefault="007C2D8D" w:rsidP="008902F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Pr="008902F0">
        <w:rPr>
          <w:rFonts w:ascii="Times New Roman" w:hAnsi="Times New Roman" w:cs="Times New Roman"/>
          <w:sz w:val="24"/>
          <w:szCs w:val="24"/>
        </w:rPr>
        <w:t xml:space="preserve">год </w:t>
      </w:r>
      <w:r w:rsidR="008902F0" w:rsidRPr="008902F0">
        <w:rPr>
          <w:rFonts w:ascii="Times New Roman" w:hAnsi="Times New Roman" w:cs="Times New Roman"/>
          <w:sz w:val="24"/>
          <w:szCs w:val="24"/>
        </w:rPr>
        <w:t xml:space="preserve"> </w:t>
      </w:r>
      <w:r w:rsidR="008902F0">
        <w:rPr>
          <w:rFonts w:ascii="Times New Roman" w:hAnsi="Times New Roman" w:cs="Times New Roman"/>
          <w:sz w:val="24"/>
          <w:szCs w:val="24"/>
        </w:rPr>
        <w:t>-</w:t>
      </w:r>
      <w:r w:rsidR="008902F0" w:rsidRPr="008902F0">
        <w:rPr>
          <w:rFonts w:ascii="Times New Roman" w:hAnsi="Times New Roman" w:cs="Times New Roman"/>
          <w:sz w:val="24"/>
          <w:szCs w:val="24"/>
        </w:rPr>
        <w:t xml:space="preserve">   16 529 012,00 рублей;</w:t>
      </w:r>
    </w:p>
    <w:p w:rsidR="008902F0" w:rsidRPr="008902F0" w:rsidRDefault="008902F0" w:rsidP="008902F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902F0">
        <w:rPr>
          <w:rFonts w:ascii="Times New Roman" w:hAnsi="Times New Roman" w:cs="Times New Roman"/>
          <w:sz w:val="24"/>
          <w:szCs w:val="24"/>
        </w:rPr>
        <w:t>2022 год –   9 566 038,00 рублей;</w:t>
      </w:r>
    </w:p>
    <w:p w:rsidR="008902F0" w:rsidRPr="008902F0" w:rsidRDefault="008902F0" w:rsidP="008902F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902F0">
        <w:rPr>
          <w:rFonts w:ascii="Times New Roman" w:hAnsi="Times New Roman" w:cs="Times New Roman"/>
          <w:sz w:val="24"/>
          <w:szCs w:val="24"/>
        </w:rPr>
        <w:t>2023 год-     9 171 500,00 рублей;</w:t>
      </w:r>
    </w:p>
    <w:p w:rsidR="008902F0" w:rsidRPr="008902F0" w:rsidRDefault="008902F0" w:rsidP="008902F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902F0">
        <w:rPr>
          <w:rFonts w:ascii="Times New Roman" w:hAnsi="Times New Roman" w:cs="Times New Roman"/>
          <w:sz w:val="24"/>
          <w:szCs w:val="24"/>
        </w:rPr>
        <w:t>2024 год -    9 171 500,00 рублей.</w:t>
      </w:r>
    </w:p>
    <w:p w:rsidR="00A90C1B" w:rsidRDefault="008902F0" w:rsidP="008902F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D8A" w:rsidRPr="00B820F5" w:rsidRDefault="00164D8A" w:rsidP="00984F5D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5. Основные</w:t>
      </w:r>
      <w:r w:rsidRPr="00B820F5">
        <w:rPr>
          <w:rFonts w:ascii="Times New Roman" w:hAnsi="Times New Roman" w:cs="Times New Roman"/>
          <w:sz w:val="24"/>
          <w:szCs w:val="24"/>
        </w:rPr>
        <w:t xml:space="preserve"> меры правового регулирования, направленные на достижение целей и решение зада</w:t>
      </w:r>
      <w:r w:rsidR="00984F5D">
        <w:rPr>
          <w:rFonts w:ascii="Times New Roman" w:hAnsi="Times New Roman" w:cs="Times New Roman"/>
          <w:sz w:val="24"/>
          <w:szCs w:val="24"/>
        </w:rPr>
        <w:t>ч муниципальной программы</w:t>
      </w:r>
    </w:p>
    <w:p w:rsidR="00984F5D" w:rsidRDefault="00984F5D" w:rsidP="00984F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9C6" w:rsidRDefault="00322721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23676" w:rsidRPr="00123676">
        <w:rPr>
          <w:rFonts w:ascii="Times New Roman" w:hAnsi="Times New Roman" w:cs="Times New Roman"/>
          <w:sz w:val="24"/>
          <w:szCs w:val="24"/>
        </w:rPr>
        <w:t>Описание мер правового регулирования, направленных на достижение целей</w:t>
      </w:r>
      <w:r w:rsidR="00123676">
        <w:rPr>
          <w:rFonts w:ascii="Times New Roman" w:hAnsi="Times New Roman" w:cs="Times New Roman"/>
          <w:sz w:val="24"/>
          <w:szCs w:val="24"/>
        </w:rPr>
        <w:t xml:space="preserve"> и решение задач муниципальной </w:t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 п</w:t>
      </w:r>
      <w:r w:rsidR="00123676">
        <w:rPr>
          <w:rFonts w:ascii="Times New Roman" w:hAnsi="Times New Roman" w:cs="Times New Roman"/>
          <w:sz w:val="24"/>
          <w:szCs w:val="24"/>
        </w:rPr>
        <w:t>рогра</w:t>
      </w:r>
      <w:r w:rsidR="004349C6">
        <w:rPr>
          <w:rFonts w:ascii="Times New Roman" w:hAnsi="Times New Roman" w:cs="Times New Roman"/>
          <w:sz w:val="24"/>
          <w:szCs w:val="24"/>
        </w:rPr>
        <w:t>ммы, представлено в таблице</w:t>
      </w:r>
      <w:r w:rsidR="00123676" w:rsidRPr="00123676">
        <w:rPr>
          <w:rFonts w:ascii="Times New Roman" w:hAnsi="Times New Roman" w:cs="Times New Roman"/>
          <w:sz w:val="24"/>
          <w:szCs w:val="24"/>
        </w:rPr>
        <w:t>.</w:t>
      </w:r>
    </w:p>
    <w:p w:rsidR="004349C6" w:rsidRDefault="004349C6" w:rsidP="004349C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402"/>
        <w:gridCol w:w="2799"/>
        <w:gridCol w:w="1890"/>
        <w:gridCol w:w="24"/>
        <w:gridCol w:w="1915"/>
      </w:tblGrid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49C6" w:rsidRPr="00B820F5" w:rsidTr="0094620A">
        <w:tc>
          <w:tcPr>
            <w:tcW w:w="9570" w:type="dxa"/>
            <w:gridSpan w:val="6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</w:t>
            </w:r>
          </w:p>
        </w:tc>
        <w:tc>
          <w:tcPr>
            <w:tcW w:w="2799" w:type="dxa"/>
            <w:vAlign w:val="center"/>
          </w:tcPr>
          <w:p w:rsidR="00EF54E0" w:rsidRPr="00EF54E0" w:rsidRDefault="004349C6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</w:t>
            </w:r>
            <w:r w:rsidR="00EF54E0">
              <w:rPr>
                <w:rFonts w:ascii="Times New Roman" w:hAnsi="Times New Roman" w:cs="Times New Roman"/>
                <w:sz w:val="24"/>
                <w:szCs w:val="24"/>
              </w:rPr>
              <w:t>в решение районного Совета от 13.02.2017 года № 223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F54E0" w:rsidRPr="00EF54E0">
              <w:rPr>
                <w:rFonts w:ascii="Times New Roman" w:hAnsi="Times New Roman" w:cs="Times New Roman"/>
                <w:sz w:val="24"/>
                <w:szCs w:val="24"/>
              </w:rPr>
              <w:t>О порядке составления,</w:t>
            </w:r>
            <w:r w:rsidR="00EF5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4E0" w:rsidRPr="00EF54E0">
              <w:rPr>
                <w:rFonts w:ascii="Times New Roman" w:hAnsi="Times New Roman" w:cs="Times New Roman"/>
                <w:sz w:val="24"/>
                <w:szCs w:val="24"/>
              </w:rPr>
              <w:t>рассмотрения</w:t>
            </w:r>
          </w:p>
          <w:p w:rsidR="00EF54E0" w:rsidRPr="00EF54E0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и утверждения районного бюджета, а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EF54E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представления, рассмотрения и</w:t>
            </w:r>
          </w:p>
          <w:p w:rsidR="00EF54E0" w:rsidRPr="00EF54E0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утверждения отчетности об исполнении</w:t>
            </w:r>
          </w:p>
          <w:p w:rsidR="004349C6" w:rsidRPr="00B820F5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районного бюджета и его внешней проверки</w:t>
            </w:r>
            <w:r w:rsidR="004349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39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</w:t>
            </w:r>
            <w:r w:rsidRPr="005E11F0">
              <w:rPr>
                <w:rFonts w:ascii="Times New Roman" w:hAnsi="Times New Roman" w:cs="Times New Roman"/>
                <w:sz w:val="24"/>
                <w:szCs w:val="24"/>
              </w:rPr>
              <w:t xml:space="preserve">рального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областного </w:t>
            </w:r>
            <w:r w:rsidRPr="005E11F0">
              <w:rPr>
                <w:rFonts w:ascii="Times New Roman" w:hAnsi="Times New Roman" w:cs="Times New Roman"/>
                <w:sz w:val="24"/>
                <w:szCs w:val="24"/>
              </w:rPr>
              <w:t>законодательства в части совершенствования бюджетного процесса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298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утверждение указаний об установлении, детализации и определении порядка применения бюджетной классификации в части, относящейся к 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  <w:r w:rsidRPr="00206298">
              <w:rPr>
                <w:rFonts w:ascii="Times New Roman" w:hAnsi="Times New Roman"/>
                <w:color w:val="000000"/>
                <w:sz w:val="24"/>
                <w:szCs w:val="24"/>
              </w:rPr>
              <w:t>, на очередной финансовый год и на плановый период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1 января 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27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актуализация Прика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за финансового управления  от 23.07.2015 № 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«Об утверждении методики планирования бюджетных ассигнований бюджета </w:t>
            </w:r>
            <w:proofErr w:type="spellStart"/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муниципального района»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актуализация Прик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аза финансового управления от 14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05.2018 года № 16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порядке представления реестров расходных обязательств муниципальных образований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 xml:space="preserve">, входящих в состав </w:t>
            </w:r>
            <w:proofErr w:type="spellStart"/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271385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01.03.2019</w:t>
            </w:r>
            <w:r w:rsidR="004349C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– 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принятии порядка ведения реестра расходных обязательств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271385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01.04.2019</w:t>
            </w:r>
            <w:r w:rsidR="004349C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– 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2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Default="004349C6" w:rsidP="007F5E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E59">
              <w:rPr>
                <w:rFonts w:ascii="Times New Roman" w:eastAsiaTheme="minorHAnsi" w:hAnsi="Times New Roman"/>
                <w:sz w:val="24"/>
                <w:szCs w:val="24"/>
              </w:rPr>
              <w:t>акту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ализация Прика</w:t>
            </w:r>
            <w:r w:rsidR="007F5E59">
              <w:rPr>
                <w:rFonts w:ascii="Times New Roman" w:eastAsiaTheme="minorHAnsi" w:hAnsi="Times New Roman"/>
                <w:sz w:val="24"/>
                <w:szCs w:val="24"/>
              </w:rPr>
              <w:t>за финансового управления  от 24.10.2016  № 24 «О Порядке ведения 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еречня</w:t>
            </w:r>
            <w:r w:rsidR="007F5E59">
              <w:rPr>
                <w:rFonts w:ascii="Times New Roman" w:eastAsiaTheme="minorHAnsi" w:hAnsi="Times New Roman"/>
                <w:sz w:val="24"/>
                <w:szCs w:val="24"/>
              </w:rPr>
              <w:t xml:space="preserve"> участников бюджетного процесса, а также юридических лиц, не являющихся участниками бюджетного </w:t>
            </w:r>
            <w:r w:rsidR="003E2A57">
              <w:rPr>
                <w:rFonts w:ascii="Times New Roman" w:eastAsiaTheme="minorHAnsi" w:hAnsi="Times New Roman"/>
                <w:sz w:val="24"/>
                <w:szCs w:val="24"/>
              </w:rPr>
              <w:t xml:space="preserve">процесса </w:t>
            </w:r>
            <w:proofErr w:type="spellStart"/>
            <w:r w:rsidR="003E2A57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 w:rsidR="003E2A57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914" w:type="dxa"/>
            <w:gridSpan w:val="2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9570" w:type="dxa"/>
            <w:gridSpan w:val="6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7F5E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</w:t>
            </w:r>
            <w:r w:rsidR="007F5E59">
              <w:rPr>
                <w:rFonts w:ascii="Times New Roman" w:hAnsi="Times New Roman" w:cs="Times New Roman"/>
                <w:sz w:val="24"/>
                <w:szCs w:val="24"/>
              </w:rPr>
              <w:t>в решение районного Совета от 14.11.2017 года № 273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Порядка предоставления</w:t>
            </w:r>
            <w:r w:rsidR="007F5E59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методику распределения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трансфертов бюджетам поселений</w:t>
            </w:r>
            <w:r w:rsidR="007F5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5E5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="007F5E59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поддержку мер по обеспечению сбалансированности бюджетов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914" w:type="dxa"/>
            <w:gridSpan w:val="2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9570" w:type="dxa"/>
            <w:gridSpan w:val="6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муниципальных учреждений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0C5F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Приказ финансового управления № 2 от 28.02.2011 года «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утверждении Методических рекомендаций по формированию муниципальных заданий муниципальным учреждениям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исполнением»</w:t>
            </w:r>
          </w:p>
        </w:tc>
        <w:tc>
          <w:tcPr>
            <w:tcW w:w="1914" w:type="dxa"/>
            <w:gridSpan w:val="2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915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F86508" w:rsidRDefault="00F86508" w:rsidP="0089262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  <w:highlight w:val="green"/>
        </w:rPr>
      </w:pPr>
    </w:p>
    <w:p w:rsidR="00164D8A" w:rsidRDefault="00164D8A" w:rsidP="0089262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6.</w:t>
      </w:r>
      <w:r w:rsidR="00892627" w:rsidRPr="00F86508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892627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</w:p>
    <w:p w:rsidR="00892627" w:rsidRPr="00B820F5" w:rsidRDefault="00892627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3676" w:rsidRPr="00123676" w:rsidRDefault="00164D8A" w:rsidP="00123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F5">
        <w:rPr>
          <w:rFonts w:ascii="Times New Roman" w:hAnsi="Times New Roman" w:cs="Times New Roman"/>
          <w:sz w:val="24"/>
          <w:szCs w:val="24"/>
        </w:rPr>
        <w:tab/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="0012367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123676" w:rsidRPr="00123676">
        <w:rPr>
          <w:rFonts w:ascii="Times New Roman" w:hAnsi="Times New Roman" w:cs="Times New Roman"/>
          <w:sz w:val="24"/>
          <w:szCs w:val="24"/>
        </w:rPr>
        <w:t>программ</w:t>
      </w:r>
      <w:r w:rsidR="00123676">
        <w:rPr>
          <w:rFonts w:ascii="Times New Roman" w:hAnsi="Times New Roman" w:cs="Times New Roman"/>
          <w:sz w:val="24"/>
          <w:szCs w:val="24"/>
        </w:rPr>
        <w:t>ы осуществляется реализация двух</w:t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 подпрограмм:</w:t>
      </w:r>
    </w:p>
    <w:p w:rsidR="00892627" w:rsidRPr="00892627" w:rsidRDefault="004B592F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92627"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«Управление в сфере 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ниципальных финансов»;</w:t>
      </w:r>
    </w:p>
    <w:p w:rsidR="00A016AC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92627"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«Межбюджетные отношения с муниципальными образованиями»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6AC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2627" w:rsidRPr="00892627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 представлен в приложении 2 к программе.</w:t>
      </w:r>
      <w:r w:rsidR="00892627"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2A57" w:rsidRDefault="003E2A57" w:rsidP="00984F5D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93B69" w:rsidRDefault="00E93B69" w:rsidP="003E2A5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7. Ожидаемые</w:t>
      </w:r>
      <w:r w:rsidRPr="00B820F5">
        <w:rPr>
          <w:rFonts w:ascii="Times New Roman" w:hAnsi="Times New Roman" w:cs="Times New Roman"/>
          <w:sz w:val="24"/>
          <w:szCs w:val="24"/>
        </w:rPr>
        <w:t xml:space="preserve"> результаты реа</w:t>
      </w:r>
      <w:r w:rsidR="00984F5D">
        <w:rPr>
          <w:rFonts w:ascii="Times New Roman" w:hAnsi="Times New Roman" w:cs="Times New Roman"/>
          <w:sz w:val="24"/>
          <w:szCs w:val="24"/>
        </w:rPr>
        <w:t>лизации муниципальной программы</w:t>
      </w:r>
    </w:p>
    <w:p w:rsidR="00984F5D" w:rsidRPr="00B820F5" w:rsidRDefault="00984F5D" w:rsidP="00E93B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5A54" w:rsidRDefault="00A016AC" w:rsidP="003E2A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</w:t>
      </w:r>
      <w:r w:rsidR="004B6A04" w:rsidRPr="004B6A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приведены </w:t>
      </w:r>
      <w:r w:rsidR="00CE0890">
        <w:rPr>
          <w:rFonts w:ascii="Times New Roman" w:hAnsi="Times New Roman" w:cs="Times New Roman"/>
          <w:sz w:val="24"/>
          <w:szCs w:val="24"/>
        </w:rPr>
        <w:t>в приложении</w:t>
      </w:r>
      <w:r w:rsidR="00A24BF3" w:rsidRPr="00B820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</w:t>
      </w:r>
      <w:r w:rsidR="00E93B69" w:rsidRPr="00B820F5">
        <w:rPr>
          <w:rFonts w:ascii="Times New Roman" w:hAnsi="Times New Roman" w:cs="Times New Roman"/>
          <w:sz w:val="24"/>
          <w:szCs w:val="24"/>
        </w:rPr>
        <w:t>.</w:t>
      </w:r>
      <w:r w:rsidR="007C5E85" w:rsidRPr="00B820F5">
        <w:rPr>
          <w:rFonts w:ascii="Times New Roman" w:hAnsi="Times New Roman" w:cs="Times New Roman"/>
          <w:sz w:val="24"/>
          <w:szCs w:val="24"/>
        </w:rPr>
        <w:tab/>
      </w:r>
    </w:p>
    <w:sectPr w:rsidR="009A5A54" w:rsidSect="000C5F83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A6E"/>
    <w:rsid w:val="00003D58"/>
    <w:rsid w:val="000150C7"/>
    <w:rsid w:val="000608FD"/>
    <w:rsid w:val="00062A6E"/>
    <w:rsid w:val="000C5599"/>
    <w:rsid w:val="000C5F83"/>
    <w:rsid w:val="00123676"/>
    <w:rsid w:val="0013676E"/>
    <w:rsid w:val="00164D8A"/>
    <w:rsid w:val="0019061E"/>
    <w:rsid w:val="001A23E4"/>
    <w:rsid w:val="001A2E09"/>
    <w:rsid w:val="001C0CE6"/>
    <w:rsid w:val="001E214A"/>
    <w:rsid w:val="00271385"/>
    <w:rsid w:val="002B0599"/>
    <w:rsid w:val="00322721"/>
    <w:rsid w:val="00333841"/>
    <w:rsid w:val="003B23E1"/>
    <w:rsid w:val="003B3B2B"/>
    <w:rsid w:val="003C2909"/>
    <w:rsid w:val="003D3BB0"/>
    <w:rsid w:val="003E2A57"/>
    <w:rsid w:val="00403CE0"/>
    <w:rsid w:val="004349C6"/>
    <w:rsid w:val="004459BE"/>
    <w:rsid w:val="00467444"/>
    <w:rsid w:val="00475C68"/>
    <w:rsid w:val="00483336"/>
    <w:rsid w:val="004B49B7"/>
    <w:rsid w:val="004B592F"/>
    <w:rsid w:val="004B6A04"/>
    <w:rsid w:val="005208AC"/>
    <w:rsid w:val="00594A3B"/>
    <w:rsid w:val="005A347A"/>
    <w:rsid w:val="005E11F0"/>
    <w:rsid w:val="006D55D7"/>
    <w:rsid w:val="006F0C56"/>
    <w:rsid w:val="007347E0"/>
    <w:rsid w:val="00755984"/>
    <w:rsid w:val="00790BA0"/>
    <w:rsid w:val="00790DD2"/>
    <w:rsid w:val="007C2D8D"/>
    <w:rsid w:val="007C5E85"/>
    <w:rsid w:val="007D1046"/>
    <w:rsid w:val="007F5E59"/>
    <w:rsid w:val="00805B54"/>
    <w:rsid w:val="00861D59"/>
    <w:rsid w:val="00864924"/>
    <w:rsid w:val="00866CB9"/>
    <w:rsid w:val="00876B8F"/>
    <w:rsid w:val="008902F0"/>
    <w:rsid w:val="00892627"/>
    <w:rsid w:val="008C27D7"/>
    <w:rsid w:val="008F59F4"/>
    <w:rsid w:val="00902C2F"/>
    <w:rsid w:val="009043A9"/>
    <w:rsid w:val="009124A0"/>
    <w:rsid w:val="00963C2F"/>
    <w:rsid w:val="00984F5D"/>
    <w:rsid w:val="009A5A54"/>
    <w:rsid w:val="009E3FCF"/>
    <w:rsid w:val="009E54CB"/>
    <w:rsid w:val="00A016AC"/>
    <w:rsid w:val="00A24BF3"/>
    <w:rsid w:val="00A2659D"/>
    <w:rsid w:val="00A26EFA"/>
    <w:rsid w:val="00A532FD"/>
    <w:rsid w:val="00A725E2"/>
    <w:rsid w:val="00A90C1B"/>
    <w:rsid w:val="00B144F6"/>
    <w:rsid w:val="00B820F5"/>
    <w:rsid w:val="00B9537B"/>
    <w:rsid w:val="00BE19F3"/>
    <w:rsid w:val="00BE2B76"/>
    <w:rsid w:val="00C27633"/>
    <w:rsid w:val="00C45DC1"/>
    <w:rsid w:val="00CB2F7E"/>
    <w:rsid w:val="00CC6884"/>
    <w:rsid w:val="00CC763B"/>
    <w:rsid w:val="00CE0890"/>
    <w:rsid w:val="00CE5C90"/>
    <w:rsid w:val="00D14822"/>
    <w:rsid w:val="00D61A67"/>
    <w:rsid w:val="00DA6286"/>
    <w:rsid w:val="00DC5D00"/>
    <w:rsid w:val="00DF4C36"/>
    <w:rsid w:val="00E03C4B"/>
    <w:rsid w:val="00E27F2F"/>
    <w:rsid w:val="00E34080"/>
    <w:rsid w:val="00E446E2"/>
    <w:rsid w:val="00E44C16"/>
    <w:rsid w:val="00E610C5"/>
    <w:rsid w:val="00E7645D"/>
    <w:rsid w:val="00E90285"/>
    <w:rsid w:val="00E93B69"/>
    <w:rsid w:val="00EA2063"/>
    <w:rsid w:val="00EF54E0"/>
    <w:rsid w:val="00F030F1"/>
    <w:rsid w:val="00F46A8B"/>
    <w:rsid w:val="00F602F0"/>
    <w:rsid w:val="00F73895"/>
    <w:rsid w:val="00F86508"/>
    <w:rsid w:val="00F95887"/>
    <w:rsid w:val="00F96C98"/>
    <w:rsid w:val="00FA3125"/>
    <w:rsid w:val="00FB671B"/>
    <w:rsid w:val="00FC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B8E7A-C907-41C3-923B-E11B04638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6</Pages>
  <Words>1964</Words>
  <Characters>11199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Храмченков</dc:creator>
  <cp:lastModifiedBy>ChinkarevaSM</cp:lastModifiedBy>
  <cp:revision>39</cp:revision>
  <cp:lastPrinted>2018-12-25T11:16:00Z</cp:lastPrinted>
  <dcterms:created xsi:type="dcterms:W3CDTF">2017-10-30T09:23:00Z</dcterms:created>
  <dcterms:modified xsi:type="dcterms:W3CDTF">2021-01-11T11:38:00Z</dcterms:modified>
</cp:coreProperties>
</file>